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B4" w:rsidRPr="00133A2D" w:rsidRDefault="00E351B4" w:rsidP="00E351B4">
      <w:pPr>
        <w:jc w:val="center"/>
        <w:rPr>
          <w:rFonts w:ascii="Tahoma" w:hAnsi="Tahoma" w:cs="Tahoma"/>
          <w:b/>
          <w:sz w:val="28"/>
          <w:szCs w:val="22"/>
        </w:rPr>
      </w:pPr>
      <w:r w:rsidRPr="00133A2D">
        <w:rPr>
          <w:rFonts w:ascii="Tahoma" w:hAnsi="Tahoma" w:cs="Tahoma"/>
          <w:b/>
          <w:sz w:val="28"/>
          <w:szCs w:val="22"/>
        </w:rPr>
        <w:t>CITY OF WATERBURY</w:t>
      </w:r>
    </w:p>
    <w:p w:rsidR="00E351B4" w:rsidRPr="00133A2D" w:rsidRDefault="00E351B4" w:rsidP="00E351B4">
      <w:pPr>
        <w:jc w:val="center"/>
        <w:rPr>
          <w:rFonts w:ascii="Tahoma" w:hAnsi="Tahoma" w:cs="Tahoma"/>
          <w:b/>
          <w:sz w:val="28"/>
          <w:szCs w:val="22"/>
        </w:rPr>
      </w:pPr>
      <w:r w:rsidRPr="00133A2D">
        <w:rPr>
          <w:rFonts w:ascii="Tahoma" w:hAnsi="Tahoma" w:cs="Tahoma"/>
          <w:b/>
          <w:sz w:val="28"/>
          <w:szCs w:val="22"/>
        </w:rPr>
        <w:t>DEPARTMENT OF PUBLIC WORKS</w:t>
      </w:r>
    </w:p>
    <w:p w:rsidR="00E351B4" w:rsidRPr="00133A2D" w:rsidRDefault="00E351B4" w:rsidP="00E351B4">
      <w:pPr>
        <w:jc w:val="center"/>
        <w:rPr>
          <w:rFonts w:ascii="Tahoma" w:hAnsi="Tahoma" w:cs="Tahoma"/>
          <w:b/>
          <w:sz w:val="28"/>
          <w:szCs w:val="22"/>
        </w:rPr>
      </w:pPr>
      <w:r w:rsidRPr="00133A2D">
        <w:rPr>
          <w:rFonts w:ascii="Tahoma" w:hAnsi="Tahoma" w:cs="Tahoma"/>
          <w:b/>
          <w:sz w:val="28"/>
          <w:szCs w:val="22"/>
        </w:rPr>
        <w:t>BUREAU OF RECREATION</w:t>
      </w:r>
    </w:p>
    <w:p w:rsidR="00E351B4" w:rsidRPr="00133A2D" w:rsidRDefault="00E351B4" w:rsidP="00E351B4">
      <w:pPr>
        <w:jc w:val="center"/>
        <w:rPr>
          <w:rFonts w:ascii="Tahoma" w:hAnsi="Tahoma" w:cs="Tahoma"/>
          <w:b/>
          <w:sz w:val="28"/>
          <w:szCs w:val="22"/>
        </w:rPr>
      </w:pPr>
    </w:p>
    <w:p w:rsidR="00E351B4" w:rsidRPr="00133A2D" w:rsidRDefault="00E351B4" w:rsidP="00E351B4">
      <w:pPr>
        <w:jc w:val="center"/>
        <w:rPr>
          <w:rFonts w:ascii="Tahoma" w:hAnsi="Tahoma" w:cs="Tahoma"/>
          <w:b/>
          <w:sz w:val="28"/>
        </w:rPr>
      </w:pPr>
      <w:r w:rsidRPr="00133A2D">
        <w:rPr>
          <w:rFonts w:ascii="Tahoma" w:hAnsi="Tahoma" w:cs="Tahoma"/>
          <w:b/>
          <w:sz w:val="28"/>
        </w:rPr>
        <w:t>POOL USAGE PROCESS</w:t>
      </w:r>
    </w:p>
    <w:p w:rsidR="00E351B4" w:rsidRPr="00133A2D" w:rsidRDefault="00E351B4" w:rsidP="00E351B4">
      <w:pPr>
        <w:jc w:val="center"/>
        <w:rPr>
          <w:rFonts w:ascii="Tahoma" w:hAnsi="Tahoma" w:cs="Tahoma"/>
          <w:b/>
          <w:sz w:val="28"/>
        </w:rPr>
      </w:pPr>
      <w:r w:rsidRPr="00133A2D">
        <w:rPr>
          <w:rFonts w:ascii="Tahoma" w:hAnsi="Tahoma" w:cs="Tahoma"/>
          <w:b/>
          <w:sz w:val="28"/>
        </w:rPr>
        <w:t>&amp;</w:t>
      </w:r>
    </w:p>
    <w:p w:rsidR="00E351B4" w:rsidRPr="00133A2D" w:rsidRDefault="00E351B4" w:rsidP="00E351B4">
      <w:pPr>
        <w:jc w:val="center"/>
        <w:rPr>
          <w:rFonts w:ascii="Tahoma" w:hAnsi="Tahoma" w:cs="Tahoma"/>
          <w:b/>
          <w:sz w:val="28"/>
        </w:rPr>
      </w:pPr>
      <w:r w:rsidRPr="00133A2D">
        <w:rPr>
          <w:rFonts w:ascii="Tahoma" w:hAnsi="Tahoma" w:cs="Tahoma"/>
          <w:b/>
          <w:sz w:val="28"/>
        </w:rPr>
        <w:t>POOL RULES &amp; REGULATIONS</w:t>
      </w:r>
    </w:p>
    <w:p w:rsidR="00E351B4" w:rsidRPr="00043336" w:rsidRDefault="00E351B4" w:rsidP="00E351B4">
      <w:pPr>
        <w:rPr>
          <w:rStyle w:val="Strong"/>
          <w:rFonts w:ascii="Tahoma" w:hAnsi="Tahoma" w:cs="Tahoma"/>
          <w:b w:val="0"/>
          <w:bCs w:val="0"/>
          <w:color w:val="000000"/>
        </w:rPr>
      </w:pPr>
      <w:r w:rsidRPr="00472D44">
        <w:rPr>
          <w:rFonts w:ascii="Tahoma" w:hAnsi="Tahoma" w:cs="Tahoma"/>
          <w:color w:val="000000"/>
        </w:rPr>
        <w:br/>
      </w:r>
      <w:r w:rsidRPr="00472D44">
        <w:rPr>
          <w:rFonts w:ascii="Tahoma" w:hAnsi="Tahoma" w:cs="Tahoma"/>
          <w:color w:val="000000"/>
        </w:rPr>
        <w:br/>
      </w:r>
      <w:r w:rsidRPr="00472D44">
        <w:rPr>
          <w:rFonts w:ascii="Tahoma" w:hAnsi="Tahoma" w:cs="Tahoma"/>
          <w:color w:val="000000"/>
        </w:rPr>
        <w:br/>
      </w:r>
      <w:r w:rsidRPr="00472D44">
        <w:rPr>
          <w:rStyle w:val="Strong"/>
          <w:rFonts w:ascii="Tahoma" w:hAnsi="Tahoma" w:cs="Tahoma"/>
          <w:color w:val="000000"/>
        </w:rPr>
        <w:t xml:space="preserve">Pool usage process: </w:t>
      </w:r>
      <w:r w:rsidRPr="00472D44">
        <w:rPr>
          <w:rFonts w:ascii="Tahoma" w:hAnsi="Tahoma" w:cs="Tahoma"/>
          <w:b/>
          <w:bCs/>
          <w:color w:val="000000"/>
        </w:rPr>
        <w:br/>
      </w:r>
      <w:r w:rsidRPr="00472D44">
        <w:rPr>
          <w:rFonts w:ascii="Tahoma" w:hAnsi="Tahoma" w:cs="Tahoma"/>
          <w:b/>
          <w:bCs/>
          <w:color w:val="000000"/>
        </w:rPr>
        <w:br/>
      </w:r>
      <w:r w:rsidRPr="00E56C0B">
        <w:rPr>
          <w:rFonts w:ascii="Tahoma" w:hAnsi="Tahoma" w:cs="Tahoma"/>
          <w:color w:val="000000"/>
        </w:rPr>
        <w:t>Any city resident that registers and has an account with the Bureau of Recreation will be allowed to use all city outdoor pools. The process for pool usage is as such: Participant/Participants checks in at the location with a pool checker that will ask them for their name and appointment time. Participant/Participants may make an appointment in advance within their account online.  Appointments may also be made on site or by calling 203-574-8342 during office hours.  All appointments are on a first come, first serve basis and participant/participants are only allowed to register for a single one-hour session per day.  Once the name is inputted, the participant’s picture will show up with demographics of that individual. The pool checker will verify current residency and up to date pictures for the participants/participant. Once they have been identified they will be allowed to use the pool. However, they must adhere to the rules and regulations of the City of Waterbury Pools.</w:t>
      </w:r>
      <w:r w:rsidRPr="001C2B10">
        <w:rPr>
          <w:rFonts w:ascii="Tahoma" w:hAnsi="Tahoma" w:cs="Tahoma"/>
          <w:b/>
          <w:color w:val="000000"/>
        </w:rPr>
        <w:br/>
      </w:r>
      <w:r w:rsidRPr="001C2B10">
        <w:rPr>
          <w:rFonts w:ascii="Tahoma" w:hAnsi="Tahoma" w:cs="Tahoma"/>
          <w:b/>
          <w:bCs/>
          <w:color w:val="000000"/>
        </w:rPr>
        <w:br/>
      </w:r>
    </w:p>
    <w:p w:rsidR="00E351B4" w:rsidRPr="00472D44" w:rsidRDefault="00E351B4" w:rsidP="00E351B4">
      <w:pPr>
        <w:rPr>
          <w:rFonts w:ascii="Tahoma" w:hAnsi="Tahoma" w:cs="Tahoma"/>
        </w:rPr>
      </w:pPr>
      <w:r>
        <w:rPr>
          <w:rStyle w:val="Strong"/>
          <w:rFonts w:ascii="Tahoma" w:hAnsi="Tahoma" w:cs="Tahoma"/>
          <w:color w:val="000000"/>
        </w:rPr>
        <w:t xml:space="preserve"> Pool </w:t>
      </w:r>
      <w:r w:rsidRPr="00472D44">
        <w:rPr>
          <w:rStyle w:val="Strong"/>
          <w:rFonts w:ascii="Tahoma" w:hAnsi="Tahoma" w:cs="Tahoma"/>
          <w:color w:val="000000"/>
        </w:rPr>
        <w:t>Sanitation &amp; Safety Rules &amp; Regulations:</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Patrons must respond to and obey any lifeguard’s one short whistle blast</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Visiting with or distracting lifeguards on duty is prohibited</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During thunder and/or lightening, the pool and fenced in area will be closed and evacuated for 30 minutes after the last sign of storm</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By state law, all persons shall bathe with warm water and soap before entering the pool</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Persons with communicable diseases will not be allowed in the pool</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By state law, spitting or blowing nose in pool is prohibited</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Do not use the pool if you have diarrhea</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No changing of diapers allowed on the deck</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Only aquatics staff is permitted in lifeguard chairs</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Disposable diapers are not allowed in the pool. Cloth diapers with tight fitting rubber pants or swim diapers must be worn for anyone not toilet trained</w:t>
      </w:r>
    </w:p>
    <w:p w:rsidR="00E351B4" w:rsidRPr="00472D44"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Any swimmer who is not able to swim 2 widths of front crawl in good form with their face in the water without stopping will not be allowed in the deep end. Lifeguards can use their discretion if not comfortable with swimming ability</w:t>
      </w:r>
    </w:p>
    <w:p w:rsidR="00E351B4" w:rsidRPr="00043336" w:rsidRDefault="00E351B4" w:rsidP="00E351B4">
      <w:pPr>
        <w:numPr>
          <w:ilvl w:val="0"/>
          <w:numId w:val="1"/>
        </w:numPr>
        <w:spacing w:before="100" w:beforeAutospacing="1" w:after="100" w:afterAutospacing="1"/>
        <w:rPr>
          <w:rFonts w:ascii="Tahoma" w:hAnsi="Tahoma" w:cs="Tahoma"/>
          <w:color w:val="000000"/>
        </w:rPr>
      </w:pPr>
      <w:r w:rsidRPr="00472D44">
        <w:rPr>
          <w:rFonts w:ascii="Tahoma" w:hAnsi="Tahoma" w:cs="Tahoma"/>
          <w:color w:val="000000"/>
        </w:rPr>
        <w:t>Running, boisterous or rough play, profanity, or any other behavior affecting the safety and comfort of others is prohibited within aquatic facility (examples: dunking, diving, running, pushing, chicken fights, and hanging on the back of other swimmers)</w:t>
      </w:r>
    </w:p>
    <w:p w:rsidR="00E351B4" w:rsidRDefault="00E351B4" w:rsidP="00E351B4">
      <w:pPr>
        <w:rPr>
          <w:rFonts w:ascii="Tahoma" w:hAnsi="Tahoma" w:cs="Tahoma"/>
          <w:color w:val="000000"/>
        </w:rPr>
      </w:pPr>
      <w:r w:rsidRPr="00472D44">
        <w:rPr>
          <w:rFonts w:ascii="Tahoma" w:hAnsi="Tahoma" w:cs="Tahoma"/>
          <w:color w:val="000000"/>
        </w:rPr>
        <w:t> </w:t>
      </w:r>
    </w:p>
    <w:p w:rsidR="00E351B4" w:rsidRDefault="00E351B4" w:rsidP="00E351B4">
      <w:pPr>
        <w:rPr>
          <w:rFonts w:ascii="Tahoma" w:hAnsi="Tahoma" w:cs="Tahoma"/>
          <w:color w:val="000000"/>
        </w:rPr>
      </w:pPr>
    </w:p>
    <w:p w:rsidR="00E351B4" w:rsidRPr="00472D44" w:rsidRDefault="00E351B4" w:rsidP="00E351B4">
      <w:pPr>
        <w:rPr>
          <w:rFonts w:ascii="Tahoma" w:hAnsi="Tahoma" w:cs="Tahoma"/>
        </w:rPr>
      </w:pPr>
      <w:bookmarkStart w:id="0" w:name="_GoBack"/>
      <w:bookmarkEnd w:id="0"/>
      <w:r>
        <w:rPr>
          <w:rFonts w:ascii="Tahoma" w:hAnsi="Tahoma" w:cs="Tahoma"/>
          <w:color w:val="000000"/>
        </w:rPr>
        <w:lastRenderedPageBreak/>
        <w:t xml:space="preserve"> </w:t>
      </w:r>
      <w:r>
        <w:rPr>
          <w:rFonts w:ascii="Tahoma" w:hAnsi="Tahoma" w:cs="Tahoma"/>
          <w:b/>
          <w:color w:val="000000"/>
        </w:rPr>
        <w:t xml:space="preserve">Pool </w:t>
      </w:r>
      <w:r w:rsidRPr="00472D44">
        <w:rPr>
          <w:rStyle w:val="Strong"/>
          <w:rFonts w:ascii="Tahoma" w:hAnsi="Tahoma" w:cs="Tahoma"/>
          <w:color w:val="000000"/>
        </w:rPr>
        <w:t>Rules:</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All children under 12 years of age must be accompanied by a registered adult 16 years or older</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one is allowed in the water unless a lifeguard is on duty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City of Waterbury is not responsible for lost or stolen items</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Persons under the influence of drugs and or alcohol will not be permitted inside aquatic facility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Proper swimming attire is mandatory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animals will be permitted inside the aquatic facility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food, drink or gum is permitted inside the aquatic facility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smoking is permitted within the aquatic facility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Electric devices (such as, shavers, hairdryers and curling irons) will not be allowed in aquatic facilities</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glass of any kind is permitted in the aquatic facility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bicycles, skateboards or beach umbrella will be permitted into the aquatic facility</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swim or floatation equipment of any kind will be allowed into the aquatic facility</w:t>
      </w:r>
      <w:r>
        <w:rPr>
          <w:rFonts w:ascii="Tahoma" w:hAnsi="Tahoma" w:cs="Tahoma"/>
          <w:color w:val="000000"/>
        </w:rPr>
        <w:t xml:space="preserve"> with the exception of Coast Guard Certified life vests</w:t>
      </w:r>
    </w:p>
    <w:p w:rsidR="00E351B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 xml:space="preserve">No diving is </w:t>
      </w:r>
      <w:r>
        <w:rPr>
          <w:rFonts w:ascii="Tahoma" w:hAnsi="Tahoma" w:cs="Tahoma"/>
          <w:color w:val="000000"/>
        </w:rPr>
        <w:t>allowed into pool at any time</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running on deck is allowed at anytime  </w:t>
      </w:r>
    </w:p>
    <w:p w:rsidR="00E351B4" w:rsidRPr="00472D44" w:rsidRDefault="00E351B4" w:rsidP="00E351B4">
      <w:pPr>
        <w:numPr>
          <w:ilvl w:val="0"/>
          <w:numId w:val="2"/>
        </w:numPr>
        <w:spacing w:before="100" w:beforeAutospacing="1" w:after="100" w:afterAutospacing="1"/>
        <w:rPr>
          <w:rFonts w:ascii="Tahoma" w:hAnsi="Tahoma" w:cs="Tahoma"/>
          <w:color w:val="000000"/>
        </w:rPr>
      </w:pPr>
      <w:r w:rsidRPr="00472D44">
        <w:rPr>
          <w:rFonts w:ascii="Tahoma" w:hAnsi="Tahoma" w:cs="Tahoma"/>
          <w:color w:val="000000"/>
        </w:rPr>
        <w:t>No balls or toys are allowed in the aquatic facility</w:t>
      </w:r>
    </w:p>
    <w:p w:rsidR="00E351B4" w:rsidRPr="00472D44" w:rsidRDefault="00E351B4" w:rsidP="00E351B4">
      <w:pPr>
        <w:numPr>
          <w:ilvl w:val="0"/>
          <w:numId w:val="2"/>
        </w:numPr>
        <w:spacing w:before="100" w:beforeAutospacing="1" w:after="100" w:afterAutospacing="1"/>
        <w:rPr>
          <w:rFonts w:ascii="Tahoma" w:hAnsi="Tahoma" w:cs="Tahoma"/>
          <w:color w:val="000000"/>
        </w:rPr>
      </w:pPr>
      <w:r>
        <w:rPr>
          <w:rFonts w:ascii="Tahoma" w:hAnsi="Tahoma" w:cs="Tahoma"/>
          <w:color w:val="000000"/>
        </w:rPr>
        <w:t>C</w:t>
      </w:r>
      <w:r w:rsidRPr="00472D44">
        <w:rPr>
          <w:rFonts w:ascii="Tahoma" w:hAnsi="Tahoma" w:cs="Tahoma"/>
          <w:color w:val="000000"/>
        </w:rPr>
        <w:t>hlorine break</w:t>
      </w:r>
      <w:r>
        <w:rPr>
          <w:rFonts w:ascii="Tahoma" w:hAnsi="Tahoma" w:cs="Tahoma"/>
          <w:color w:val="000000"/>
        </w:rPr>
        <w:t xml:space="preserve"> will be from 2:00pm – 2:30pm, </w:t>
      </w:r>
      <w:r w:rsidRPr="00472D44">
        <w:rPr>
          <w:rFonts w:ascii="Tahoma" w:hAnsi="Tahoma" w:cs="Tahoma"/>
          <w:color w:val="000000"/>
        </w:rPr>
        <w:t>meaning that everyone in the pool during that time must come out of the pool until the chlorine break is over</w:t>
      </w:r>
    </w:p>
    <w:p w:rsidR="00E351B4" w:rsidRPr="00472D44" w:rsidRDefault="00E351B4" w:rsidP="00E351B4">
      <w:pPr>
        <w:rPr>
          <w:rFonts w:ascii="Tahoma" w:hAnsi="Tahoma" w:cs="Tahoma"/>
        </w:rPr>
      </w:pPr>
      <w:r w:rsidRPr="00472D44">
        <w:rPr>
          <w:rStyle w:val="Strong"/>
          <w:rFonts w:ascii="Tahoma" w:hAnsi="Tahoma" w:cs="Tahoma"/>
          <w:color w:val="000000"/>
        </w:rPr>
        <w:t>Consequences for rule violations (all incidents are documented):</w:t>
      </w:r>
    </w:p>
    <w:p w:rsidR="00E351B4" w:rsidRPr="00472D44" w:rsidRDefault="00E351B4" w:rsidP="00E351B4">
      <w:pPr>
        <w:numPr>
          <w:ilvl w:val="0"/>
          <w:numId w:val="3"/>
        </w:numPr>
        <w:spacing w:before="100" w:beforeAutospacing="1" w:after="100" w:afterAutospacing="1"/>
        <w:rPr>
          <w:rFonts w:ascii="Tahoma" w:hAnsi="Tahoma" w:cs="Tahoma"/>
          <w:color w:val="000000"/>
        </w:rPr>
      </w:pPr>
      <w:r w:rsidRPr="00472D44">
        <w:rPr>
          <w:rFonts w:ascii="Tahoma" w:hAnsi="Tahoma" w:cs="Tahoma"/>
          <w:color w:val="000000"/>
        </w:rPr>
        <w:t>First violation – verbal warning</w:t>
      </w:r>
    </w:p>
    <w:p w:rsidR="00E351B4" w:rsidRPr="00472D44" w:rsidRDefault="00E351B4" w:rsidP="00E351B4">
      <w:pPr>
        <w:numPr>
          <w:ilvl w:val="0"/>
          <w:numId w:val="3"/>
        </w:numPr>
        <w:spacing w:before="100" w:beforeAutospacing="1" w:after="100" w:afterAutospacing="1"/>
        <w:rPr>
          <w:rFonts w:ascii="Tahoma" w:hAnsi="Tahoma" w:cs="Tahoma"/>
          <w:color w:val="000000"/>
        </w:rPr>
      </w:pPr>
      <w:r w:rsidRPr="00472D44">
        <w:rPr>
          <w:rFonts w:ascii="Tahoma" w:hAnsi="Tahoma" w:cs="Tahoma"/>
          <w:color w:val="000000"/>
        </w:rPr>
        <w:t>Second violation – 15-minute detainment from pool</w:t>
      </w:r>
    </w:p>
    <w:p w:rsidR="00E351B4" w:rsidRPr="00472D44" w:rsidRDefault="00E351B4" w:rsidP="00E351B4">
      <w:pPr>
        <w:numPr>
          <w:ilvl w:val="0"/>
          <w:numId w:val="3"/>
        </w:numPr>
        <w:spacing w:before="100" w:beforeAutospacing="1" w:after="100" w:afterAutospacing="1"/>
        <w:rPr>
          <w:rFonts w:ascii="Tahoma" w:hAnsi="Tahoma" w:cs="Tahoma"/>
          <w:color w:val="000000"/>
        </w:rPr>
      </w:pPr>
      <w:r w:rsidRPr="00472D44">
        <w:rPr>
          <w:rFonts w:ascii="Tahoma" w:hAnsi="Tahoma" w:cs="Tahoma"/>
          <w:color w:val="000000"/>
        </w:rPr>
        <w:t>Third violation – dismissal from aquatic facility for one day or more if deemed necessary (the police department will be contacted in extreme cases)</w:t>
      </w:r>
    </w:p>
    <w:p w:rsidR="00E351B4" w:rsidRPr="00472D44" w:rsidRDefault="00E351B4" w:rsidP="00E351B4">
      <w:pPr>
        <w:numPr>
          <w:ilvl w:val="0"/>
          <w:numId w:val="3"/>
        </w:numPr>
        <w:spacing w:before="100" w:beforeAutospacing="1" w:after="100" w:afterAutospacing="1"/>
        <w:rPr>
          <w:rFonts w:ascii="Tahoma" w:hAnsi="Tahoma" w:cs="Tahoma"/>
          <w:color w:val="000000"/>
        </w:rPr>
      </w:pPr>
      <w:r w:rsidRPr="00472D44">
        <w:rPr>
          <w:rFonts w:ascii="Tahoma" w:hAnsi="Tahoma" w:cs="Tahoma"/>
          <w:color w:val="000000"/>
        </w:rPr>
        <w:t>Repeated violations will result in termination of facility privileges for the season or permanently</w:t>
      </w:r>
    </w:p>
    <w:p w:rsidR="00E351B4" w:rsidRPr="00472D44" w:rsidRDefault="00E351B4" w:rsidP="00E351B4">
      <w:pPr>
        <w:rPr>
          <w:rFonts w:ascii="Tahoma" w:hAnsi="Tahoma" w:cs="Tahoma"/>
        </w:rPr>
      </w:pPr>
      <w:r w:rsidRPr="00472D44">
        <w:rPr>
          <w:rFonts w:ascii="Tahoma" w:hAnsi="Tahoma" w:cs="Tahoma"/>
          <w:color w:val="000000"/>
        </w:rPr>
        <w:t> </w:t>
      </w:r>
      <w:r w:rsidRPr="00472D44">
        <w:rPr>
          <w:rFonts w:ascii="Tahoma" w:hAnsi="Tahoma" w:cs="Tahoma"/>
          <w:color w:val="000000"/>
        </w:rPr>
        <w:br/>
      </w:r>
      <w:r w:rsidRPr="00472D44">
        <w:rPr>
          <w:rStyle w:val="Strong"/>
          <w:rFonts w:ascii="Tahoma" w:hAnsi="Tahoma" w:cs="Tahoma"/>
          <w:color w:val="000000"/>
        </w:rPr>
        <w:t>Cause for immediate removal from pool:</w:t>
      </w:r>
    </w:p>
    <w:p w:rsidR="00E351B4" w:rsidRPr="00472D44" w:rsidRDefault="00E351B4" w:rsidP="00E351B4">
      <w:pPr>
        <w:numPr>
          <w:ilvl w:val="0"/>
          <w:numId w:val="4"/>
        </w:numPr>
        <w:spacing w:before="100" w:beforeAutospacing="1" w:after="100" w:afterAutospacing="1"/>
        <w:rPr>
          <w:rFonts w:ascii="Tahoma" w:hAnsi="Tahoma" w:cs="Tahoma"/>
          <w:color w:val="000000"/>
        </w:rPr>
      </w:pPr>
      <w:r w:rsidRPr="00472D44">
        <w:rPr>
          <w:rFonts w:ascii="Tahoma" w:hAnsi="Tahoma" w:cs="Tahoma"/>
          <w:color w:val="000000"/>
        </w:rPr>
        <w:t>Creating a hostile environment for employees or patrons, which includes:</w:t>
      </w:r>
    </w:p>
    <w:p w:rsidR="00E351B4" w:rsidRPr="00472D44" w:rsidRDefault="00E351B4" w:rsidP="00E351B4">
      <w:pPr>
        <w:numPr>
          <w:ilvl w:val="1"/>
          <w:numId w:val="4"/>
        </w:numPr>
        <w:spacing w:before="100" w:beforeAutospacing="1" w:after="100" w:afterAutospacing="1"/>
        <w:rPr>
          <w:rFonts w:ascii="Tahoma" w:hAnsi="Tahoma" w:cs="Tahoma"/>
          <w:color w:val="000000"/>
        </w:rPr>
      </w:pPr>
      <w:r w:rsidRPr="00472D44">
        <w:rPr>
          <w:rFonts w:ascii="Tahoma" w:hAnsi="Tahoma" w:cs="Tahoma"/>
          <w:color w:val="000000"/>
        </w:rPr>
        <w:t>Fighting</w:t>
      </w:r>
    </w:p>
    <w:p w:rsidR="00E351B4" w:rsidRPr="00472D44" w:rsidRDefault="00E351B4" w:rsidP="00E351B4">
      <w:pPr>
        <w:numPr>
          <w:ilvl w:val="1"/>
          <w:numId w:val="4"/>
        </w:numPr>
        <w:spacing w:before="100" w:beforeAutospacing="1" w:after="100" w:afterAutospacing="1"/>
        <w:rPr>
          <w:rFonts w:ascii="Tahoma" w:hAnsi="Tahoma" w:cs="Tahoma"/>
          <w:color w:val="000000"/>
        </w:rPr>
      </w:pPr>
      <w:r w:rsidRPr="00472D44">
        <w:rPr>
          <w:rFonts w:ascii="Tahoma" w:hAnsi="Tahoma" w:cs="Tahoma"/>
          <w:color w:val="000000"/>
        </w:rPr>
        <w:t>Swearing at or threatening staff members or patrons</w:t>
      </w:r>
    </w:p>
    <w:p w:rsidR="00E351B4" w:rsidRPr="00472D44" w:rsidRDefault="00E351B4" w:rsidP="00E351B4">
      <w:pPr>
        <w:numPr>
          <w:ilvl w:val="1"/>
          <w:numId w:val="4"/>
        </w:numPr>
        <w:spacing w:before="100" w:beforeAutospacing="1" w:after="100" w:afterAutospacing="1"/>
        <w:rPr>
          <w:rFonts w:ascii="Tahoma" w:hAnsi="Tahoma" w:cs="Tahoma"/>
          <w:color w:val="000000"/>
        </w:rPr>
      </w:pPr>
      <w:r w:rsidRPr="00472D44">
        <w:rPr>
          <w:rFonts w:ascii="Tahoma" w:hAnsi="Tahoma" w:cs="Tahoma"/>
          <w:color w:val="000000"/>
        </w:rPr>
        <w:t>Discriminatory language or behavior</w:t>
      </w:r>
    </w:p>
    <w:p w:rsidR="00E351B4" w:rsidRPr="00472D44" w:rsidRDefault="00E351B4" w:rsidP="00E351B4">
      <w:pPr>
        <w:numPr>
          <w:ilvl w:val="1"/>
          <w:numId w:val="4"/>
        </w:numPr>
        <w:spacing w:before="100" w:beforeAutospacing="1" w:after="100" w:afterAutospacing="1"/>
        <w:rPr>
          <w:rFonts w:ascii="Tahoma" w:hAnsi="Tahoma" w:cs="Tahoma"/>
          <w:color w:val="000000"/>
        </w:rPr>
      </w:pPr>
      <w:r w:rsidRPr="00472D44">
        <w:rPr>
          <w:rFonts w:ascii="Tahoma" w:hAnsi="Tahoma" w:cs="Tahoma"/>
          <w:color w:val="000000"/>
        </w:rPr>
        <w:t>Vandalism of pool equipment or property</w:t>
      </w:r>
    </w:p>
    <w:p w:rsidR="00E351B4" w:rsidRPr="00472D44" w:rsidRDefault="00E351B4" w:rsidP="00E351B4">
      <w:pPr>
        <w:numPr>
          <w:ilvl w:val="1"/>
          <w:numId w:val="4"/>
        </w:numPr>
        <w:spacing w:before="100" w:beforeAutospacing="1" w:after="100" w:afterAutospacing="1"/>
        <w:rPr>
          <w:rFonts w:ascii="Tahoma" w:hAnsi="Tahoma" w:cs="Tahoma"/>
          <w:color w:val="000000"/>
        </w:rPr>
      </w:pPr>
      <w:r w:rsidRPr="00472D44">
        <w:rPr>
          <w:rFonts w:ascii="Tahoma" w:hAnsi="Tahoma" w:cs="Tahoma"/>
          <w:color w:val="000000"/>
        </w:rPr>
        <w:t>Any type of harassment</w:t>
      </w:r>
    </w:p>
    <w:p w:rsidR="00E351B4" w:rsidRPr="00472D44" w:rsidRDefault="00E351B4" w:rsidP="00E351B4">
      <w:pPr>
        <w:rPr>
          <w:rFonts w:ascii="Tahoma" w:hAnsi="Tahoma" w:cs="Tahoma"/>
        </w:rPr>
      </w:pPr>
    </w:p>
    <w:p w:rsidR="00BF277B" w:rsidRDefault="00BF277B"/>
    <w:sectPr w:rsidR="00BF277B" w:rsidSect="00E35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4744"/>
    <w:multiLevelType w:val="multilevel"/>
    <w:tmpl w:val="6F20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70A72"/>
    <w:multiLevelType w:val="multilevel"/>
    <w:tmpl w:val="D682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A4960"/>
    <w:multiLevelType w:val="multilevel"/>
    <w:tmpl w:val="4CCA4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876C9"/>
    <w:multiLevelType w:val="multilevel"/>
    <w:tmpl w:val="AE68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B4"/>
    <w:rsid w:val="00BF277B"/>
    <w:rsid w:val="00E3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B6EF"/>
  <w15:chartTrackingRefBased/>
  <w15:docId w15:val="{F06F7105-7BB0-4593-B3FF-78ED17E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1B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35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Donahue</dc:creator>
  <cp:keywords/>
  <dc:description/>
  <cp:lastModifiedBy>Jessica Donahue</cp:lastModifiedBy>
  <cp:revision>1</cp:revision>
  <dcterms:created xsi:type="dcterms:W3CDTF">2022-03-10T17:10:00Z</dcterms:created>
  <dcterms:modified xsi:type="dcterms:W3CDTF">2022-03-10T17:12:00Z</dcterms:modified>
</cp:coreProperties>
</file>